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77" w:rsidRPr="000B4577" w:rsidRDefault="000B4577" w:rsidP="000B45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Рубежный контроль №1 – коллоквиум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История развития </w:t>
      </w:r>
      <w:r w:rsidR="00AB6D91">
        <w:rPr>
          <w:rFonts w:ascii="Times New Roman" w:eastAsia="Times New Roman" w:hAnsi="Times New Roman" w:cs="Times New Roman"/>
          <w:sz w:val="24"/>
          <w:szCs w:val="24"/>
          <w:lang w:eastAsia="ko-KR"/>
        </w:rPr>
        <w:t>микробиологии и вирусологии</w:t>
      </w: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.</w:t>
      </w:r>
    </w:p>
    <w:p w:rsidR="000B4577" w:rsidRPr="000B4577" w:rsidRDefault="00AB6D91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>Задачи и цели микробиологии</w:t>
      </w:r>
      <w:r w:rsidR="000B4577"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. Связь с другими науками.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Физическая структура вирусов.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Химическая структура вирусов.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Систематика </w:t>
      </w:r>
      <w:r w:rsidR="00D02701">
        <w:rPr>
          <w:rFonts w:ascii="Times New Roman" w:eastAsia="Times New Roman" w:hAnsi="Times New Roman" w:cs="Times New Roman"/>
          <w:sz w:val="24"/>
          <w:szCs w:val="24"/>
          <w:lang w:eastAsia="ko-KR"/>
        </w:rPr>
        <w:t>микроорганизмов</w:t>
      </w:r>
      <w:bookmarkStart w:id="0" w:name="_GoBack"/>
      <w:bookmarkEnd w:id="0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.</w:t>
      </w:r>
    </w:p>
    <w:p w:rsidR="000B4577" w:rsidRPr="000B4577" w:rsidRDefault="000B4577" w:rsidP="000B457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Репродукция вирусов.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Культивирование вирусов в организме естественно-восприимчивых животных.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Культивирование вирусов в организме лабораторных животных.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Культивирование вирусов в организме  в куриных эмбрионах.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Культивирование вирусов в организме в культуре клеток.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Устройство вирусной лаборатории.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Правила работы с вируссодержащим материалом.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Индикация вирусов в патологическом материале путем обнаружения вирионов и вирусных телец-включений.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Лабораторные животные и их использование в  вирусологии, методы заражения и вскрытия.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Куриные эмбрионы и их использование в вирусологии. Методы заражения и вскрытия.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Получение первично-</w:t>
      </w:r>
      <w:proofErr w:type="spell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трипсинизированных</w:t>
      </w:r>
      <w:proofErr w:type="spell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культур клеток.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Индикация вирусов культур клеток.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Предмет и задачи микробиологии.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Систематика и морфология микроорганизмов.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Строение бактериальной клетки.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Морфология и строение спирохет.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Морфология и строение актиномицет.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Морфология и строение риккетсий.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Морфология и строение микоплазм.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Морфология и строение хламидий.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Физиология микроорганизмов.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Химический состав микробной клетки.</w:t>
      </w:r>
    </w:p>
    <w:p w:rsidR="000B4577" w:rsidRPr="000B4577" w:rsidRDefault="000B4577" w:rsidP="000B457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Методы стерилизации.</w:t>
      </w:r>
    </w:p>
    <w:p w:rsidR="000B4577" w:rsidRDefault="000B4577" w:rsidP="000B4577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</w:p>
    <w:p w:rsidR="000B4577" w:rsidRPr="000B4577" w:rsidRDefault="000B4577" w:rsidP="000B4577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Рубежный контроль №2 - коллоквиум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Генетика вирусов и микробов.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Наследственность. Изменчивость.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Патогенез вирусных инфекций на клеточном уровне.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Патогенез вирусных инфекций на  уровне организма.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Тропизм вирусов.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Приготовление простых и сложных питательных сред.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proofErr w:type="spell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Культуральные</w:t>
      </w:r>
      <w:proofErr w:type="spell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свойства микроорганизмов.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Титрование вирусов по инфекционному действию.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Титрование вирусов по </w:t>
      </w:r>
      <w:proofErr w:type="spell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гемагглютинирущей</w:t>
      </w:r>
      <w:proofErr w:type="spell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активности.</w:t>
      </w:r>
    </w:p>
    <w:p w:rsidR="000B4577" w:rsidRPr="000B4577" w:rsidRDefault="000B4577" w:rsidP="000B4577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proofErr w:type="spell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Цитопатический</w:t>
      </w:r>
      <w:proofErr w:type="spell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эффект. 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Инфекция и инфекционный процесс.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Патогенность и вирулентность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Пути внедрения микробов.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proofErr w:type="spell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Иммуная</w:t>
      </w:r>
      <w:proofErr w:type="spell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система организма.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Неспецифические, специфические и </w:t>
      </w:r>
      <w:proofErr w:type="spell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общефизиологические</w:t>
      </w:r>
      <w:proofErr w:type="spell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факторы иммунитета.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Иммуноглобулины и антигены.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Отличия друг от друга РН, РТГА, РСК, РНГА, РИФ, РДП, ИФР, ПЦР   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Специфическая профилактика вирусных болезней животных.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Живые вакцины, их преимущества и недостатки.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lastRenderedPageBreak/>
        <w:t>Инактивированные вакцины, их преимущества и недостатки.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Химические вакцины, их преимущества и недостатки.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Химиотерапия вирусных болезней.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Титрование вирусов.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Принцип РТГА и схема постановки.</w:t>
      </w:r>
    </w:p>
    <w:p w:rsidR="000B4577" w:rsidRPr="000B4577" w:rsidRDefault="000B4577" w:rsidP="000B4577">
      <w:pPr>
        <w:numPr>
          <w:ilvl w:val="0"/>
          <w:numId w:val="4"/>
        </w:num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Реакция нейтрализац</w:t>
      </w:r>
      <w:proofErr w:type="gramStart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>ии и ее</w:t>
      </w:r>
      <w:proofErr w:type="gramEnd"/>
      <w:r w:rsidRPr="000B457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использование в вирусологии.</w:t>
      </w:r>
    </w:p>
    <w:p w:rsidR="007C2BB7" w:rsidRDefault="007C2BB7"/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E0A"/>
    <w:multiLevelType w:val="hybridMultilevel"/>
    <w:tmpl w:val="9908537A"/>
    <w:lvl w:ilvl="0" w:tplc="75AEFEE8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4F2653"/>
    <w:multiLevelType w:val="singleLevel"/>
    <w:tmpl w:val="F00228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48715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">
    <w:nsid w:val="4B3D1F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28"/>
    <w:rsid w:val="000B4577"/>
    <w:rsid w:val="00674228"/>
    <w:rsid w:val="007C2BB7"/>
    <w:rsid w:val="00AB6D91"/>
    <w:rsid w:val="00D0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4</cp:revision>
  <dcterms:created xsi:type="dcterms:W3CDTF">2017-06-29T07:44:00Z</dcterms:created>
  <dcterms:modified xsi:type="dcterms:W3CDTF">2017-06-29T07:46:00Z</dcterms:modified>
</cp:coreProperties>
</file>